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能源与机械工程学院</w:t>
      </w:r>
      <w:r>
        <w:rPr>
          <w:rFonts w:hint="eastAsia" w:ascii="仿宋" w:hAnsi="仿宋" w:eastAsia="仿宋"/>
          <w:b/>
          <w:sz w:val="36"/>
          <w:szCs w:val="36"/>
        </w:rPr>
        <w:t>“优良学风先进个人”申请表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39"/>
        <w:gridCol w:w="1315"/>
        <w:gridCol w:w="2037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二寸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级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英语水平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平均绩点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其他技能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17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主要荣誉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>级以上）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主要学风建设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方面的事迹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300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7294" w:type="dxa"/>
            <w:gridSpan w:val="4"/>
          </w:tcPr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（页面不够，可另附纸张）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辅导员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意见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章）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学院意见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章）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40"/>
    <w:rsid w:val="00661F40"/>
    <w:rsid w:val="00D94C92"/>
    <w:rsid w:val="00FA273C"/>
    <w:rsid w:val="01A908CC"/>
    <w:rsid w:val="092B697A"/>
    <w:rsid w:val="3C070BDB"/>
    <w:rsid w:val="58A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2015-11-12T02:34:00Z</dcterms:created>
  <dc:creator>xueshengchu</dc:creator>
  <cp:lastModifiedBy>张财亮</cp:lastModifiedBy>
  <dcterms:modified xsi:type="dcterms:W3CDTF">2021-10-21T02:38:19Z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A86E6BBA395E428CA2BBA0FE0F0F51B4</vt:lpwstr>
  </property>
</Properties>
</file>